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ПРОЄКТ</w:t>
      </w:r>
    </w:p>
    <w:p w:rsidR="009F4F2E" w:rsidRP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52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52">
        <w:rPr>
          <w:rFonts w:ascii="Times New Roman" w:hAnsi="Times New Roman" w:cs="Times New Roman"/>
          <w:sz w:val="28"/>
          <w:szCs w:val="28"/>
        </w:rPr>
        <w:t>позачергової сесії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восьмого скликання</w:t>
      </w:r>
    </w:p>
    <w:p w:rsid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17.12.2020</w:t>
      </w:r>
    </w:p>
    <w:p w:rsidR="0004338E" w:rsidRDefault="005A580C" w:rsidP="00043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38E" w:rsidRPr="0004338E">
        <w:rPr>
          <w:rFonts w:ascii="Times New Roman" w:hAnsi="Times New Roman" w:cs="Times New Roman"/>
          <w:sz w:val="28"/>
          <w:szCs w:val="28"/>
        </w:rPr>
        <w:t xml:space="preserve"> Про утворення та обрання </w:t>
      </w:r>
      <w:r w:rsidR="0004338E">
        <w:rPr>
          <w:rFonts w:ascii="Times New Roman" w:hAnsi="Times New Roman" w:cs="Times New Roman"/>
          <w:sz w:val="28"/>
          <w:szCs w:val="28"/>
        </w:rPr>
        <w:t>постійних комісій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5A580C" w:rsidTr="002B2EE8">
        <w:tc>
          <w:tcPr>
            <w:tcW w:w="4077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5A580C" w:rsidRPr="0004338E" w:rsidRDefault="005A580C" w:rsidP="000433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38E">
        <w:rPr>
          <w:rFonts w:ascii="Times New Roman" w:hAnsi="Times New Roman" w:cs="Times New Roman"/>
          <w:sz w:val="28"/>
          <w:szCs w:val="28"/>
        </w:rPr>
        <w:t xml:space="preserve"> </w:t>
      </w:r>
      <w:r w:rsidR="0004338E" w:rsidRPr="0004338E">
        <w:rPr>
          <w:rFonts w:ascii="Times New Roman" w:hAnsi="Times New Roman" w:cs="Times New Roman"/>
          <w:sz w:val="28"/>
          <w:szCs w:val="28"/>
        </w:rPr>
        <w:t xml:space="preserve">Про обрання голів </w:t>
      </w:r>
      <w:r w:rsidR="0004338E">
        <w:rPr>
          <w:rFonts w:ascii="Times New Roman" w:hAnsi="Times New Roman" w:cs="Times New Roman"/>
          <w:sz w:val="28"/>
          <w:szCs w:val="28"/>
        </w:rPr>
        <w:t>постійних комісій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5A580C" w:rsidTr="002B2EE8">
        <w:tc>
          <w:tcPr>
            <w:tcW w:w="4077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5A580C" w:rsidRP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38E" w:rsidRPr="0004338E">
        <w:rPr>
          <w:rFonts w:ascii="Times New Roman" w:hAnsi="Times New Roman" w:cs="Times New Roman"/>
          <w:sz w:val="28"/>
          <w:szCs w:val="28"/>
        </w:rPr>
        <w:t xml:space="preserve"> Про у</w:t>
      </w:r>
      <w:r w:rsidR="0004338E">
        <w:rPr>
          <w:rFonts w:ascii="Times New Roman" w:hAnsi="Times New Roman" w:cs="Times New Roman"/>
          <w:sz w:val="28"/>
          <w:szCs w:val="28"/>
        </w:rPr>
        <w:t>творення президії обласної ради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5A580C" w:rsidTr="002B2EE8">
        <w:tc>
          <w:tcPr>
            <w:tcW w:w="4077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Підгорний</w:t>
            </w:r>
            <w:proofErr w:type="spellEnd"/>
          </w:p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 Вікторович</w:t>
            </w:r>
          </w:p>
        </w:tc>
        <w:tc>
          <w:tcPr>
            <w:tcW w:w="426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обласної ради</w:t>
            </w:r>
          </w:p>
        </w:tc>
      </w:tr>
    </w:tbl>
    <w:p w:rsidR="005A580C" w:rsidRP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338E" w:rsidRPr="0004338E">
        <w:rPr>
          <w:rFonts w:ascii="Times New Roman" w:hAnsi="Times New Roman" w:cs="Times New Roman"/>
          <w:sz w:val="28"/>
          <w:szCs w:val="28"/>
        </w:rPr>
        <w:t xml:space="preserve"> Про Регламент Черкаської обласної ради VIII скликання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9"/>
        <w:gridCol w:w="751"/>
        <w:gridCol w:w="5155"/>
      </w:tblGrid>
      <w:tr w:rsidR="005A580C" w:rsidTr="00B6518B">
        <w:tc>
          <w:tcPr>
            <w:tcW w:w="3949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</w:p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751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секретаріату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обласної ради</w:t>
            </w:r>
          </w:p>
        </w:tc>
      </w:tr>
      <w:tr w:rsidR="00B6518B" w:rsidTr="00B6518B">
        <w:tc>
          <w:tcPr>
            <w:tcW w:w="3949" w:type="dxa"/>
          </w:tcPr>
          <w:p w:rsidR="00B6518B" w:rsidRDefault="00B6518B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B6518B" w:rsidRDefault="002646B8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5" w:type="dxa"/>
          </w:tcPr>
          <w:p w:rsidR="00B6518B" w:rsidRDefault="00B6518B" w:rsidP="008E0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2646B8">
              <w:rPr>
                <w:rFonts w:ascii="Times New Roman" w:hAnsi="Times New Roman" w:cs="Times New Roman"/>
                <w:sz w:val="28"/>
                <w:szCs w:val="28"/>
              </w:rPr>
              <w:t>постійної комісії обласної ради з питань регламенту, місцевого самоврядування, забезпечення правопорядку та захисту прав людини</w:t>
            </w:r>
          </w:p>
        </w:tc>
      </w:tr>
    </w:tbl>
    <w:p w:rsidR="005A580C" w:rsidRP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8E" w:rsidRDefault="005A580C" w:rsidP="0004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338E" w:rsidRPr="0004338E">
        <w:rPr>
          <w:rFonts w:ascii="Times New Roman" w:hAnsi="Times New Roman" w:cs="Times New Roman"/>
          <w:sz w:val="28"/>
          <w:szCs w:val="28"/>
        </w:rPr>
        <w:t xml:space="preserve"> Про Положення про постійні комісії Черкаської обласної ради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352"/>
      </w:tblGrid>
      <w:tr w:rsidR="005A580C" w:rsidTr="002B2EE8">
        <w:tc>
          <w:tcPr>
            <w:tcW w:w="4077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Паніщев</w:t>
            </w:r>
            <w:proofErr w:type="spellEnd"/>
          </w:p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Євгенійович</w:t>
            </w:r>
          </w:p>
        </w:tc>
        <w:tc>
          <w:tcPr>
            <w:tcW w:w="426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A580C" w:rsidRDefault="005A580C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секретаріату обласної ради</w:t>
            </w:r>
          </w:p>
        </w:tc>
      </w:tr>
      <w:tr w:rsidR="00B670D6" w:rsidTr="002B2EE8">
        <w:tc>
          <w:tcPr>
            <w:tcW w:w="4077" w:type="dxa"/>
          </w:tcPr>
          <w:p w:rsidR="00B670D6" w:rsidRDefault="00B670D6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670D6" w:rsidRDefault="00B670D6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670D6" w:rsidRDefault="00B670D6" w:rsidP="002B2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38E" w:rsidRDefault="00B670D6" w:rsidP="00B670D6">
      <w:pPr>
        <w:ind w:left="4536"/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</w:t>
      </w:r>
      <w:r>
        <w:rPr>
          <w:rFonts w:ascii="Times New Roman" w:hAnsi="Times New Roman" w:cs="Times New Roman"/>
          <w:sz w:val="28"/>
          <w:szCs w:val="28"/>
        </w:rPr>
        <w:t>ва постійної комісії обласної ради з питань регламенту, місцевого самоврядування, забезпечення правопорядку та захисту прав людини</w:t>
      </w:r>
    </w:p>
    <w:p w:rsidR="00924452" w:rsidRPr="00924452" w:rsidRDefault="00924452" w:rsidP="00924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452" w:rsidRPr="00924452" w:rsidSect="009F4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452"/>
    <w:rsid w:val="0004338E"/>
    <w:rsid w:val="002646B8"/>
    <w:rsid w:val="005A580C"/>
    <w:rsid w:val="0070109D"/>
    <w:rsid w:val="00924452"/>
    <w:rsid w:val="009F4F2E"/>
    <w:rsid w:val="00B6518B"/>
    <w:rsid w:val="00B6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Nachupravdil</cp:lastModifiedBy>
  <cp:revision>7</cp:revision>
  <cp:lastPrinted>2020-12-16T11:43:00Z</cp:lastPrinted>
  <dcterms:created xsi:type="dcterms:W3CDTF">2020-12-16T11:36:00Z</dcterms:created>
  <dcterms:modified xsi:type="dcterms:W3CDTF">2020-12-16T11:51:00Z</dcterms:modified>
</cp:coreProperties>
</file>